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53" w:rsidRPr="000E50E1" w:rsidRDefault="000E50E1" w:rsidP="00A83D64">
      <w:pPr>
        <w:jc w:val="center"/>
        <w:rPr>
          <w:rFonts w:ascii="Arial Black" w:hAnsi="Arial Black"/>
          <w:b/>
          <w:sz w:val="56"/>
          <w:szCs w:val="56"/>
        </w:rPr>
      </w:pPr>
      <w:r w:rsidRPr="000E50E1">
        <w:rPr>
          <w:rFonts w:ascii="Arial Black" w:hAnsi="Arial Black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7216" behindDoc="1" locked="0" layoutInCell="0" allowOverlap="1" wp14:anchorId="0B2917AB" wp14:editId="427DA980">
            <wp:simplePos x="0" y="0"/>
            <wp:positionH relativeFrom="column">
              <wp:posOffset>-210185</wp:posOffset>
            </wp:positionH>
            <wp:positionV relativeFrom="paragraph">
              <wp:posOffset>-52705</wp:posOffset>
            </wp:positionV>
            <wp:extent cx="14160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13" y="21343"/>
                <wp:lineTo x="212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cel logo colour (hexagon only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D64">
        <w:rPr>
          <w:rFonts w:ascii="Arial Black" w:hAnsi="Arial Black"/>
          <w:b/>
          <w:sz w:val="56"/>
          <w:szCs w:val="56"/>
        </w:rPr>
        <w:t xml:space="preserve">Activated </w:t>
      </w:r>
      <w:r w:rsidRPr="000E50E1">
        <w:rPr>
          <w:rFonts w:ascii="Arial Black" w:hAnsi="Arial Black"/>
          <w:b/>
          <w:sz w:val="56"/>
          <w:szCs w:val="56"/>
        </w:rPr>
        <w:t>Carbon Types</w:t>
      </w:r>
    </w:p>
    <w:p w:rsidR="000E50E1" w:rsidRDefault="000E50E1"/>
    <w:p w:rsidR="00A83D64" w:rsidRDefault="00A83D64" w:rsidP="000E50E1">
      <w:pPr>
        <w:jc w:val="both"/>
        <w:rPr>
          <w:sz w:val="28"/>
          <w:szCs w:val="28"/>
        </w:rPr>
      </w:pPr>
      <w:r w:rsidRPr="000E50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7D6C" wp14:editId="27AF723A">
                <wp:simplePos x="0" y="0"/>
                <wp:positionH relativeFrom="column">
                  <wp:posOffset>55075</wp:posOffset>
                </wp:positionH>
                <wp:positionV relativeFrom="paragraph">
                  <wp:posOffset>85752</wp:posOffset>
                </wp:positionV>
                <wp:extent cx="5563303" cy="907960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303" cy="907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E50E1" w:rsidRPr="00581225" w:rsidRDefault="000E50E1" w:rsidP="000E50E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81225">
                              <w:rPr>
                                <w:sz w:val="28"/>
                                <w:szCs w:val="28"/>
                              </w:rPr>
                              <w:t xml:space="preserve">We offer a variety of carbon types and grades for most odour removal applications. Certain types of carbon are best suited to applications requiring a specific efficiency or </w:t>
                            </w:r>
                            <w:r w:rsidRPr="00581225">
                              <w:rPr>
                                <w:sz w:val="28"/>
                                <w:szCs w:val="28"/>
                              </w:rPr>
                              <w:t xml:space="preserve">where a low </w:t>
                            </w:r>
                            <w:r w:rsidRPr="00581225">
                              <w:rPr>
                                <w:sz w:val="28"/>
                                <w:szCs w:val="28"/>
                              </w:rPr>
                              <w:t>pressure drop</w:t>
                            </w:r>
                            <w:r w:rsidRPr="00581225">
                              <w:rPr>
                                <w:sz w:val="28"/>
                                <w:szCs w:val="28"/>
                              </w:rPr>
                              <w:t xml:space="preserve"> is specified</w:t>
                            </w:r>
                            <w:r w:rsidRPr="0058122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50E1" w:rsidRPr="000E50E1" w:rsidRDefault="000E50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6.75pt;width:438.0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" fillcolor="#eaf1dd [662]">
                <v:textbox>
                  <w:txbxContent>
                    <w:p w:rsidR="000E50E1" w:rsidRPr="00581225" w:rsidRDefault="000E50E1" w:rsidP="000E50E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81225">
                        <w:rPr>
                          <w:sz w:val="28"/>
                          <w:szCs w:val="28"/>
                        </w:rPr>
                        <w:t xml:space="preserve">We offer a variety of carbon types and grades for most odour removal applications. Certain types of carbon are best suited to applications requiring a specific efficiency or </w:t>
                      </w:r>
                      <w:r w:rsidRPr="00581225">
                        <w:rPr>
                          <w:sz w:val="28"/>
                          <w:szCs w:val="28"/>
                        </w:rPr>
                        <w:t xml:space="preserve">where a low </w:t>
                      </w:r>
                      <w:r w:rsidRPr="00581225">
                        <w:rPr>
                          <w:sz w:val="28"/>
                          <w:szCs w:val="28"/>
                        </w:rPr>
                        <w:t>pressure drop</w:t>
                      </w:r>
                      <w:r w:rsidRPr="00581225">
                        <w:rPr>
                          <w:sz w:val="28"/>
                          <w:szCs w:val="28"/>
                        </w:rPr>
                        <w:t xml:space="preserve"> is specified</w:t>
                      </w:r>
                      <w:r w:rsidRPr="0058122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E50E1" w:rsidRPr="000E50E1" w:rsidRDefault="000E50E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0E1" w:rsidRPr="000E50E1">
        <w:rPr>
          <w:sz w:val="28"/>
          <w:szCs w:val="28"/>
        </w:rPr>
        <w:t xml:space="preserve"> </w:t>
      </w: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  <w:bookmarkStart w:id="0" w:name="_GoBack"/>
      <w:bookmarkEnd w:id="0"/>
    </w:p>
    <w:p w:rsidR="00A83D64" w:rsidRPr="00A83D64" w:rsidRDefault="00581225" w:rsidP="00A83D64">
      <w:pPr>
        <w:rPr>
          <w:sz w:val="28"/>
          <w:szCs w:val="28"/>
        </w:rPr>
      </w:pPr>
      <w:r w:rsidRPr="000E50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CF8EF" wp14:editId="3B26BAA6">
                <wp:simplePos x="0" y="0"/>
                <wp:positionH relativeFrom="column">
                  <wp:posOffset>-221606</wp:posOffset>
                </wp:positionH>
                <wp:positionV relativeFrom="paragraph">
                  <wp:posOffset>15964</wp:posOffset>
                </wp:positionV>
                <wp:extent cx="7113270" cy="1108710"/>
                <wp:effectExtent l="114300" t="114300" r="125730" b="129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11087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E50E1" w:rsidRPr="00581225" w:rsidRDefault="000E50E1" w:rsidP="0058122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81225">
                              <w:rPr>
                                <w:sz w:val="28"/>
                                <w:szCs w:val="28"/>
                              </w:rPr>
                              <w:t>Shown below are the most popular types of activated carbon together with examples of the applications for which they are used</w:t>
                            </w:r>
                            <w:r w:rsidR="00A83D64" w:rsidRPr="00581225">
                              <w:rPr>
                                <w:sz w:val="28"/>
                                <w:szCs w:val="28"/>
                              </w:rPr>
                              <w:t>. While the range of applications covered is extensive, this is by no means a complete, definitive list – sometimes special applications need special carbon grades. Please contact our technical sales team for more information or if you would like a quotation for an odour filter.</w:t>
                            </w:r>
                          </w:p>
                          <w:p w:rsidR="000E50E1" w:rsidRPr="000E50E1" w:rsidRDefault="000E50E1" w:rsidP="00581225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45pt;margin-top:1.25pt;width:560.1pt;height:8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" fillcolor="#eaf1dd [662]">
                <v:textbox>
                  <w:txbxContent>
                    <w:p w:rsidR="000E50E1" w:rsidRPr="00581225" w:rsidRDefault="000E50E1" w:rsidP="0058122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81225">
                        <w:rPr>
                          <w:sz w:val="28"/>
                          <w:szCs w:val="28"/>
                        </w:rPr>
                        <w:t>Shown below are the most popular types of activated carbon together with examples of the applications for which they are used</w:t>
                      </w:r>
                      <w:r w:rsidR="00A83D64" w:rsidRPr="00581225">
                        <w:rPr>
                          <w:sz w:val="28"/>
                          <w:szCs w:val="28"/>
                        </w:rPr>
                        <w:t>. While the range of applications covered is extensive, this is by no means a complete, definitive list – sometimes special applications need special carbon grades. Please contact our technical sales team for more information or if you would like a quotation for an odour filter.</w:t>
                      </w:r>
                    </w:p>
                    <w:p w:rsidR="000E50E1" w:rsidRPr="000E50E1" w:rsidRDefault="000E50E1" w:rsidP="00581225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EB114E" w:rsidP="00A83D6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3219855</wp:posOffset>
                </wp:positionH>
                <wp:positionV relativeFrom="paragraph">
                  <wp:posOffset>102357</wp:posOffset>
                </wp:positionV>
                <wp:extent cx="3554095" cy="3579773"/>
                <wp:effectExtent l="152400" t="0" r="17970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5" cy="3579773"/>
                          <a:chOff x="0" y="0"/>
                          <a:chExt cx="3554095" cy="357886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77822" y="352701"/>
                            <a:ext cx="280098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81225" w:rsidRPr="00BD6DCC" w:rsidRDefault="00D23459" w:rsidP="00D23459">
                              <w:pPr>
                                <w:ind w:firstLine="720"/>
                                <w:jc w:val="center"/>
                                <w:rPr>
                                  <w:b/>
                                  <w:color w:val="4F6228" w:themeColor="accent3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D6DCC">
                                <w:rPr>
                                  <w:b/>
                                  <w:color w:val="4F6228" w:themeColor="accent3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Acid Gases, Sewage Odours &amp;</w:t>
                              </w:r>
                            </w:p>
                            <w:p w:rsidR="00D23459" w:rsidRPr="00BD6DCC" w:rsidRDefault="00581225" w:rsidP="00581225">
                              <w:pPr>
                                <w:rPr>
                                  <w:b/>
                                  <w:color w:val="4F6228" w:themeColor="accent3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D6DCC">
                                <w:rPr>
                                  <w:b/>
                                  <w:color w:val="4F6228" w:themeColor="accent3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        </w:t>
                              </w:r>
                              <w:r w:rsidR="00C71AE9">
                                <w:rPr>
                                  <w:b/>
                                  <w:color w:val="4F6228" w:themeColor="accent3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     </w:t>
                              </w:r>
                              <w:r w:rsidR="00D23459" w:rsidRPr="00BD6DCC">
                                <w:rPr>
                                  <w:b/>
                                  <w:color w:val="4F6228" w:themeColor="accent3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Atmospheric Pollutants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092003"/>
                            <a:ext cx="355409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71AE9" w:rsidRDefault="00581225" w:rsidP="00581225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Our 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 xml:space="preserve">Tank Breather 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filters are suited to a number of applications, including septic tanks </w:t>
                              </w:r>
                            </w:p>
                            <w:p w:rsidR="00581225" w:rsidRDefault="00581225" w:rsidP="00581225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and storage or process tanks containing sewage sludge or odorous chemicals.</w:t>
                              </w:r>
                            </w:p>
                            <w:p w:rsidR="00581225" w:rsidRDefault="00581225" w:rsidP="00581225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C71AE9" w:rsidRDefault="00581225" w:rsidP="00581225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Our </w:t>
                              </w:r>
                              <w:r>
                                <w:rPr>
                                  <w:rFonts w:cs="Arial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Sonoxcarb </w:t>
                              </w:r>
                              <w:r w:rsidRPr="00581225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units </w:t>
                              </w:r>
                              <w:r w:rsidR="00BD6DC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have proved </w:t>
                              </w:r>
                              <w:r w:rsidRPr="00581225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very</w:t>
                              </w:r>
                              <w:r w:rsidR="00BD6DC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effective at removing atmospheric pollution gases at </w:t>
                              </w:r>
                            </w:p>
                            <w:p w:rsidR="00C71AE9" w:rsidRDefault="00BD6DCC" w:rsidP="00581225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a number of museums, galleries </w:t>
                              </w:r>
                            </w:p>
                            <w:p w:rsidR="00581225" w:rsidRPr="00581225" w:rsidRDefault="00BD6DCC" w:rsidP="00581225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and archive stores.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Hexagon 18"/>
                        <wps:cNvSpPr/>
                        <wps:spPr>
                          <a:xfrm rot="17794230">
                            <a:off x="-19456" y="80327"/>
                            <a:ext cx="3578860" cy="3418205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8" style="position:absolute;margin-left:253.55pt;margin-top:8.05pt;width:279.85pt;height:281.85pt;z-index:251685888;mso-height-relative:margin" coordsize="35540,3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">
                <v:shape id="Text Box 8" o:spid="_x0000_s1029" type="#_x0000_t202" style="position:absolute;left:778;top:3527;width:28010;height:7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<v:fill o:detectmouseclick="t"/>
                  <v:textbox>
                    <w:txbxContent>
                      <w:p w:rsidR="00581225" w:rsidRPr="00BD6DCC" w:rsidRDefault="00D23459" w:rsidP="00D23459">
                        <w:pPr>
                          <w:ind w:firstLine="720"/>
                          <w:jc w:val="center"/>
                          <w:rPr>
                            <w:b/>
                            <w:color w:val="4F6228" w:themeColor="accent3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D6DCC">
                          <w:rPr>
                            <w:b/>
                            <w:color w:val="4F6228" w:themeColor="accent3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Acid Gases, Sewage Odours &amp;</w:t>
                        </w:r>
                      </w:p>
                      <w:p w:rsidR="00D23459" w:rsidRPr="00BD6DCC" w:rsidRDefault="00581225" w:rsidP="00581225">
                        <w:pPr>
                          <w:rPr>
                            <w:b/>
                            <w:color w:val="4F6228" w:themeColor="accent3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D6DCC">
                          <w:rPr>
                            <w:b/>
                            <w:color w:val="4F6228" w:themeColor="accent3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        </w:t>
                        </w:r>
                        <w:r w:rsidR="00C71AE9">
                          <w:rPr>
                            <w:b/>
                            <w:color w:val="4F6228" w:themeColor="accent3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     </w:t>
                        </w:r>
                        <w:r w:rsidR="00D23459" w:rsidRPr="00BD6DCC">
                          <w:rPr>
                            <w:b/>
                            <w:color w:val="4F6228" w:themeColor="accent3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Atmospheric Pollutants</w:t>
                        </w:r>
                      </w:p>
                    </w:txbxContent>
                  </v:textbox>
                </v:shape>
                <v:shape id="Text Box 11" o:spid="_x0000_s1030" type="#_x0000_t202" style="position:absolute;top:10920;width:35540;height:16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fill o:detectmouseclick="t"/>
                  <v:textbox>
                    <w:txbxContent>
                      <w:p w:rsidR="00C71AE9" w:rsidRDefault="00581225" w:rsidP="00581225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Our </w:t>
                        </w:r>
                        <w: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 xml:space="preserve">Tank Breather 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filters are suited to a number of applications, including septic tanks </w:t>
                        </w:r>
                      </w:p>
                      <w:p w:rsidR="00581225" w:rsidRDefault="00581225" w:rsidP="00581225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and storage or process tanks containing sewage sludge or odorous chemicals.</w:t>
                        </w:r>
                      </w:p>
                      <w:p w:rsidR="00581225" w:rsidRDefault="00581225" w:rsidP="00581225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  <w:p w:rsidR="00C71AE9" w:rsidRDefault="00581225" w:rsidP="00581225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Our </w:t>
                        </w:r>
                        <w:r>
                          <w:rPr>
                            <w:rFonts w:cs="Arial"/>
                            <w:b/>
                            <w:i/>
                            <w:sz w:val="24"/>
                            <w:szCs w:val="24"/>
                          </w:rPr>
                          <w:t xml:space="preserve">Sonoxcarb </w:t>
                        </w:r>
                        <w:r w:rsidRPr="00581225">
                          <w:rPr>
                            <w:rFonts w:cs="Arial"/>
                            <w:sz w:val="24"/>
                            <w:szCs w:val="24"/>
                          </w:rPr>
                          <w:t xml:space="preserve">units </w:t>
                        </w:r>
                        <w:r w:rsidR="00BD6DCC">
                          <w:rPr>
                            <w:rFonts w:cs="Arial"/>
                            <w:sz w:val="24"/>
                            <w:szCs w:val="24"/>
                          </w:rPr>
                          <w:t xml:space="preserve">have proved </w:t>
                        </w:r>
                        <w:r w:rsidRPr="00581225">
                          <w:rPr>
                            <w:rFonts w:cs="Arial"/>
                            <w:sz w:val="24"/>
                            <w:szCs w:val="24"/>
                          </w:rPr>
                          <w:t xml:space="preserve"> very</w:t>
                        </w:r>
                        <w:r w:rsidR="00BD6DCC">
                          <w:rPr>
                            <w:rFonts w:cs="Arial"/>
                            <w:sz w:val="24"/>
                            <w:szCs w:val="24"/>
                          </w:rPr>
                          <w:t xml:space="preserve"> effective at removing atmospheric pollution gases at </w:t>
                        </w:r>
                      </w:p>
                      <w:p w:rsidR="00C71AE9" w:rsidRDefault="00BD6DCC" w:rsidP="00581225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a number of museums, galleries </w:t>
                        </w:r>
                      </w:p>
                      <w:p w:rsidR="00581225" w:rsidRPr="00581225" w:rsidRDefault="00BD6DCC" w:rsidP="00581225">
                        <w:pPr>
                          <w:jc w:val="center"/>
                          <w:rPr>
                            <w:b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and archive stores.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8" o:spid="_x0000_s1031" type="#_x0000_t9" style="position:absolute;left:-195;top:803;width:35788;height:34182;rotation:-41569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u68QA&#10;AADbAAAADwAAAGRycy9kb3ducmV2LnhtbESPzW7CQAyE75V4h5WRuJUNqEIoZUGAxM+FAykPYGVN&#10;Esh6o+w2BJ4eHyr1ZmvGM58Xq97VqqM2VJ4NTMYJKOLc24oLA5ef3eccVIjIFmvPZOBJAVbLwccC&#10;U+sffKYui4WSEA4pGihjbFKtQ16SwzD2DbFoV986jLK2hbYtPiTc1XqaJDPtsGJpKLGhbUn5Pft1&#10;Bg7P7NUd8v1k87U++elm726XuzNmNOzX36Ai9fHf/Hd9tIIvsPKLDK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CLuvEAAAA2wAAAA8AAAAAAAAAAAAAAAAAmAIAAGRycy9k&#10;b3ducmV2LnhtbFBLBQYAAAAABAAEAPUAAACJAwAAAAA=&#10;" adj="5158" filled="f" strokecolor="#76923c [2406]" strokeweight="2pt"/>
              </v:group>
            </w:pict>
          </mc:Fallback>
        </mc:AlternateContent>
      </w:r>
    </w:p>
    <w:p w:rsidR="00A83D64" w:rsidRPr="00A83D64" w:rsidRDefault="00EB114E" w:rsidP="00A83D6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201349</wp:posOffset>
                </wp:positionH>
                <wp:positionV relativeFrom="paragraph">
                  <wp:posOffset>92075</wp:posOffset>
                </wp:positionV>
                <wp:extent cx="2999588" cy="2105660"/>
                <wp:effectExtent l="0" t="0" r="10795" b="2794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588" cy="2105660"/>
                          <a:chOff x="0" y="0"/>
                          <a:chExt cx="2999588" cy="210566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38911" y="19455"/>
                            <a:ext cx="254952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3D64" w:rsidRPr="00BD6DCC" w:rsidRDefault="00D23459" w:rsidP="00A83D64">
                              <w:pPr>
                                <w:ind w:firstLine="720"/>
                                <w:jc w:val="center"/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D6DCC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General/Organic </w:t>
                              </w:r>
                              <w:r w:rsidR="00A83D64" w:rsidRPr="00BD6DCC">
                                <w:rPr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Odours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911" y="389106"/>
                            <a:ext cx="286448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81225" w:rsidRPr="00D23459" w:rsidRDefault="00581225" w:rsidP="003F5EC2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We would usually recommend</w:t>
                              </w:r>
                            </w:p>
                            <w:p w:rsidR="003F5EC2" w:rsidRDefault="00581225" w:rsidP="003F5EC2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an </w:t>
                              </w:r>
                              <w:r w:rsidRPr="00D2345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Activ-V</w:t>
                              </w: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carbon filter unit for </w:t>
                              </w:r>
                              <w:r w:rsidR="003F5EC2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pplications</w:t>
                              </w:r>
                              <w:r w:rsidR="003F5EC2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in offices, hospitals, airports and hotels, or a </w:t>
                              </w:r>
                              <w:r w:rsidRPr="00D2345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Maxicarb</w:t>
                              </w: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unit for use in laboratories, </w:t>
                              </w:r>
                            </w:p>
                            <w:p w:rsidR="00581225" w:rsidRPr="00D23459" w:rsidRDefault="00581225" w:rsidP="003F5EC2">
                              <w:pPr>
                                <w:jc w:val="center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research</w:t>
                              </w:r>
                              <w:r w:rsidR="003F5EC2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2345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facilities and chemical process plants.</w:t>
                              </w:r>
                            </w:p>
                            <w:p w:rsidR="00581225" w:rsidRPr="00581225" w:rsidRDefault="00581225" w:rsidP="00581225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Hexagon 16"/>
                        <wps:cNvSpPr/>
                        <wps:spPr>
                          <a:xfrm>
                            <a:off x="0" y="0"/>
                            <a:ext cx="2999588" cy="2105660"/>
                          </a:xfrm>
                          <a:prstGeom prst="hexag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2" style="position:absolute;margin-left:15.85pt;margin-top:7.25pt;width:236.2pt;height:165.8pt;z-index:251683840" coordsize="29995,2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">
                <v:shape id="Text Box 4" o:spid="_x0000_s1033" type="#_x0000_t202" style="position:absolute;left:389;top:194;width:25495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fill o:detectmouseclick="t"/>
                  <v:textbox>
                    <w:txbxContent>
                      <w:p w:rsidR="00A83D64" w:rsidRPr="00BD6DCC" w:rsidRDefault="00D23459" w:rsidP="00A83D64">
                        <w:pPr>
                          <w:ind w:firstLine="720"/>
                          <w:jc w:val="center"/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D6DCC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General/Organic </w:t>
                        </w:r>
                        <w:r w:rsidR="00A83D64" w:rsidRPr="00BD6DCC">
                          <w:rPr>
                            <w:b/>
                            <w:color w:val="808080" w:themeColor="background1" w:themeShade="80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Odours</w:t>
                        </w:r>
                      </w:p>
                    </w:txbxContent>
                  </v:textbox>
                </v:shape>
                <v:shape id="Text Box 10" o:spid="_x0000_s1034" type="#_x0000_t202" style="position:absolute;left:389;top:3891;width:28644;height:1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fill o:detectmouseclick="t"/>
                  <v:textbox>
                    <w:txbxContent>
                      <w:p w:rsidR="00581225" w:rsidRPr="00D23459" w:rsidRDefault="00581225" w:rsidP="003F5EC2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>We would usually recommend</w:t>
                        </w:r>
                      </w:p>
                      <w:p w:rsidR="003F5EC2" w:rsidRDefault="00581225" w:rsidP="003F5EC2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 xml:space="preserve">an </w:t>
                        </w:r>
                        <w:r w:rsidRPr="00D2345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Activ-V</w:t>
                        </w: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 xml:space="preserve"> carbon filter unit for </w:t>
                        </w:r>
                        <w:r w:rsidR="003F5EC2">
                          <w:rPr>
                            <w:rFonts w:cs="Arial"/>
                            <w:sz w:val="24"/>
                            <w:szCs w:val="24"/>
                          </w:rPr>
                          <w:t>a</w:t>
                        </w: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>pplications</w:t>
                        </w:r>
                        <w:r w:rsidR="003F5EC2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 xml:space="preserve">in offices, hospitals, airports and hotels, or a </w:t>
                        </w:r>
                        <w:r w:rsidRPr="00D2345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Maxicarb</w:t>
                        </w: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 xml:space="preserve"> unit for use in laboratories, </w:t>
                        </w:r>
                      </w:p>
                      <w:p w:rsidR="00581225" w:rsidRPr="00D23459" w:rsidRDefault="00581225" w:rsidP="003F5EC2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>research</w:t>
                        </w:r>
                        <w:r w:rsidR="003F5EC2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23459">
                          <w:rPr>
                            <w:rFonts w:cs="Arial"/>
                            <w:sz w:val="24"/>
                            <w:szCs w:val="24"/>
                          </w:rPr>
                          <w:t>facilities and chemical process plants.</w:t>
                        </w:r>
                      </w:p>
                      <w:p w:rsidR="00581225" w:rsidRPr="00581225" w:rsidRDefault="00581225" w:rsidP="00581225">
                        <w:pPr>
                          <w:jc w:val="center"/>
                          <w:rPr>
                            <w:b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Hexagon 16" o:spid="_x0000_s1035" type="#_x0000_t9" style="position:absolute;width:29995;height:21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ElcAA&#10;AADbAAAADwAAAGRycy9kb3ducmV2LnhtbERPzUoDMRC+C75DmII3m62HtaxNSymI4kHszwOMyTRZ&#10;djNZkrhd394Ihd7m4/ud1WbyvRgppjawgsW8AkGsg2nZKjgdXx+XIFJGNtgHJgW/lGCzvr9bYWPC&#10;hfc0HrIVJYRTgwpczkMjZdKOPKZ5GIgLdw7RYy4wWmkiXkq47+VTVdXSY8ulweFAO0e6O/x4BTUl&#10;9/Eddfc2fY7Px+7LLiptlXqYTdsXEJmmfBNf3e+mzK/h/5dy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sElcAAAADbAAAADwAAAAAAAAAAAAAAAACYAgAAZHJzL2Rvd25y&#10;ZXYueG1sUEsFBgAAAAAEAAQA9QAAAIUDAAAAAA==&#10;" adj="3791" filled="f" strokecolor="#243f60 [1604]" strokeweight="2pt"/>
              </v:group>
            </w:pict>
          </mc:Fallback>
        </mc:AlternateContent>
      </w: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EB114E" w:rsidP="00A83D6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554193</wp:posOffset>
                </wp:positionH>
                <wp:positionV relativeFrom="paragraph">
                  <wp:posOffset>55245</wp:posOffset>
                </wp:positionV>
                <wp:extent cx="3096895" cy="2343785"/>
                <wp:effectExtent l="0" t="0" r="27305" b="18415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895" cy="2343785"/>
                          <a:chOff x="0" y="0"/>
                          <a:chExt cx="3096895" cy="234378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564205" y="194553"/>
                            <a:ext cx="201231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D6DCC" w:rsidRPr="00BD6DCC" w:rsidRDefault="00BD6DCC" w:rsidP="00BD6DCC">
                              <w:pPr>
                                <w:jc w:val="center"/>
                                <w:rPr>
                                  <w:b/>
                                  <w:color w:val="943634" w:themeColor="accent2" w:themeShade="BF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D6DCC">
                                <w:rPr>
                                  <w:b/>
                                  <w:color w:val="943634" w:themeColor="accent2" w:themeShade="BF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Stronger General Odours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75098" y="661481"/>
                            <a:ext cx="272923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D6DCC" w:rsidRPr="003F5EC2" w:rsidRDefault="003F5EC2" w:rsidP="00BD6DCC">
                              <w:pPr>
                                <w:jc w:val="center"/>
                                <w:rPr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3F5EC2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Our </w:t>
                              </w:r>
                              <w:r w:rsidRPr="003F5EC2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Maxicarb</w:t>
                              </w:r>
                              <w:r w:rsidRPr="003F5EC2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Pr="003F5EC2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Katercarb</w:t>
                              </w:r>
                              <w:r w:rsidRPr="003F5EC2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use a high activity carbon  for high odour levels as found in hospitals, industrial applications as well as cooking odours from restaurants, takeaways and food factories.</w:t>
                              </w:r>
                            </w:p>
                            <w:p w:rsidR="00BD6DCC" w:rsidRPr="00BD6DCC" w:rsidRDefault="00BD6DCC" w:rsidP="00BD6DC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Hexagon 17"/>
                        <wps:cNvSpPr/>
                        <wps:spPr>
                          <a:xfrm>
                            <a:off x="0" y="0"/>
                            <a:ext cx="3096895" cy="2343785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036" style="position:absolute;margin-left:43.65pt;margin-top:4.35pt;width:243.85pt;height:184.55pt;z-index:251688960" coordsize="30968,2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">
                <v:shape id="Text Box 1" o:spid="_x0000_s1037" type="#_x0000_t202" style="position:absolute;left:5642;top:1945;width:20123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    <v:fill o:detectmouseclick="t"/>
                  <v:textbox style="mso-fit-shape-to-text:t">
                    <w:txbxContent>
                      <w:p w:rsidR="00BD6DCC" w:rsidRPr="00BD6DCC" w:rsidRDefault="00BD6DCC" w:rsidP="00BD6DCC">
                        <w:pPr>
                          <w:jc w:val="center"/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D6DCC"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Stronger General Odours</w:t>
                        </w:r>
                      </w:p>
                    </w:txbxContent>
                  </v:textbox>
                </v:shape>
                <v:shape id="Text Box 13" o:spid="_x0000_s1038" type="#_x0000_t202" style="position:absolute;left:1750;top:6614;width:27293;height:13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fill o:detectmouseclick="t"/>
                  <v:textbox style="mso-fit-shape-to-text:t">
                    <w:txbxContent>
                      <w:p w:rsidR="00BD6DCC" w:rsidRPr="003F5EC2" w:rsidRDefault="003F5EC2" w:rsidP="00BD6DCC">
                        <w:pPr>
                          <w:jc w:val="center"/>
                          <w:rPr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3F5EC2">
                          <w:rPr>
                            <w:rFonts w:cs="Arial"/>
                            <w:sz w:val="24"/>
                            <w:szCs w:val="24"/>
                          </w:rPr>
                          <w:t xml:space="preserve">Our </w:t>
                        </w:r>
                        <w:r w:rsidRPr="003F5EC2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Maxicarb</w:t>
                        </w:r>
                        <w:r w:rsidRPr="003F5EC2">
                          <w:rPr>
                            <w:rFonts w:cs="Arial"/>
                            <w:sz w:val="24"/>
                            <w:szCs w:val="24"/>
                          </w:rPr>
                          <w:t xml:space="preserve"> and </w:t>
                        </w:r>
                        <w:r w:rsidRPr="003F5EC2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Katercarb</w:t>
                        </w:r>
                        <w:r w:rsidRPr="003F5EC2">
                          <w:rPr>
                            <w:rFonts w:cs="Arial"/>
                            <w:sz w:val="24"/>
                            <w:szCs w:val="24"/>
                          </w:rPr>
                          <w:t xml:space="preserve"> use a high activity carbon  for high odour levels as found in hospitals, industrial applications as well as cooking odours from restaurants, takeaways and food factories.</w:t>
                        </w:r>
                      </w:p>
                      <w:p w:rsidR="00BD6DCC" w:rsidRPr="00BD6DCC" w:rsidRDefault="00BD6DCC" w:rsidP="00BD6DCC">
                        <w:pPr>
                          <w:jc w:val="center"/>
                          <w:rPr>
                            <w:b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Hexagon 17" o:spid="_x0000_s1039" type="#_x0000_t9" style="position:absolute;width:30968;height:23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/r8EA&#10;AADbAAAADwAAAGRycy9kb3ducmV2LnhtbERPTWvCQBC9F/oflil4q5sqbSR1lRBQPBRpbb0P2TFZ&#10;mp1Ns2sS/70rCL3N433Ocj3aRvTUeeNYwcs0AUFcOm24UvDzvXlegPABWWPjmBRcyMN69fiwxEy7&#10;gb+oP4RKxBD2GSqoQ2gzKX1Zk0U/dS1x5E6usxgi7CqpOxxiuG3kLEnepEXDsaHGloqayt/D2SpI&#10;50X+eTqOuLV/evAfZti/mkqpydOYv4MINIZ/8d2903F+Crdf4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ov6/BAAAA2wAAAA8AAAAAAAAAAAAAAAAAmAIAAGRycy9kb3du&#10;cmV2LnhtbFBLBQYAAAAABAAEAPUAAACGAwAAAAA=&#10;" adj="4087" filled="f" strokecolor="red" strokeweight="2pt"/>
              </v:group>
            </w:pict>
          </mc:Fallback>
        </mc:AlternateContent>
      </w:r>
    </w:p>
    <w:p w:rsidR="00A83D64" w:rsidRPr="00A83D64" w:rsidRDefault="00A83D64" w:rsidP="00A83D64">
      <w:pPr>
        <w:rPr>
          <w:sz w:val="28"/>
          <w:szCs w:val="28"/>
        </w:rPr>
      </w:pPr>
    </w:p>
    <w:p w:rsid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Pr="00A83D64" w:rsidRDefault="00A83D64" w:rsidP="00A83D64">
      <w:pPr>
        <w:rPr>
          <w:sz w:val="28"/>
          <w:szCs w:val="28"/>
        </w:rPr>
      </w:pPr>
    </w:p>
    <w:p w:rsidR="00A83D64" w:rsidRDefault="00EB114E" w:rsidP="00A83D6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3278221</wp:posOffset>
                </wp:positionH>
                <wp:positionV relativeFrom="paragraph">
                  <wp:posOffset>128324</wp:posOffset>
                </wp:positionV>
                <wp:extent cx="2614295" cy="2143760"/>
                <wp:effectExtent l="0" t="0" r="14605" b="2794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295" cy="2143760"/>
                          <a:chOff x="0" y="0"/>
                          <a:chExt cx="2614295" cy="214376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505838" y="77816"/>
                            <a:ext cx="163131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F5EC2" w:rsidRPr="003F5EC2" w:rsidRDefault="003F5EC2" w:rsidP="003F5EC2">
                              <w:pPr>
                                <w:jc w:val="center"/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3F5EC2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Arsine &amp; Phosphine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8911" y="525261"/>
                            <a:ext cx="247205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71AE9" w:rsidRDefault="00C71AE9" w:rsidP="003F5E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3F5EC2">
                                <w:rPr>
                                  <w:sz w:val="24"/>
                                  <w:szCs w:val="24"/>
                                </w:rPr>
                                <w:t>For pyrophoric hydrides, such</w:t>
                              </w:r>
                            </w:p>
                            <w:p w:rsidR="00C71AE9" w:rsidRDefault="003F5EC2" w:rsidP="003F5E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as arsine and phosphine, as often  emitted from semiconductor production, we recommend the use of a sealed </w:t>
                              </w:r>
                            </w:p>
                            <w:p w:rsidR="00C71AE9" w:rsidRDefault="00C71AE9" w:rsidP="003F5E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3F5EC2">
                                <w:rPr>
                                  <w:b/>
                                  <w:sz w:val="24"/>
                                  <w:szCs w:val="24"/>
                                </w:rPr>
                                <w:t>Chemicarb</w:t>
                              </w:r>
                              <w:r w:rsidR="003F5EC2">
                                <w:rPr>
                                  <w:sz w:val="24"/>
                                  <w:szCs w:val="24"/>
                                </w:rPr>
                                <w:t xml:space="preserve"> filter with a specially-impregnated </w:t>
                              </w:r>
                            </w:p>
                            <w:p w:rsidR="003F5EC2" w:rsidRPr="003F5EC2" w:rsidRDefault="003F5EC2" w:rsidP="003F5E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Hexagon 19"/>
                        <wps:cNvSpPr/>
                        <wps:spPr>
                          <a:xfrm>
                            <a:off x="0" y="0"/>
                            <a:ext cx="2614295" cy="2143760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40" style="position:absolute;margin-left:258.15pt;margin-top:10.1pt;width:205.85pt;height:168.8pt;z-index:251689984" coordsize="26142,2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">
                <v:shape id="Text Box 14" o:spid="_x0000_s1041" type="#_x0000_t202" style="position:absolute;left:5058;top:778;width:16313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fill o:detectmouseclick="t"/>
                  <v:textbox style="mso-fit-shape-to-text:t">
                    <w:txbxContent>
                      <w:p w:rsidR="003F5EC2" w:rsidRPr="003F5EC2" w:rsidRDefault="003F5EC2" w:rsidP="003F5EC2">
                        <w:pPr>
                          <w:jc w:val="center"/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3F5EC2"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Arsine &amp; Phosphine</w:t>
                        </w:r>
                      </w:p>
                    </w:txbxContent>
                  </v:textbox>
                </v:shape>
                <v:shape id="Text Box 15" o:spid="_x0000_s1042" type="#_x0000_t202" style="position:absolute;left:389;top:5252;width:24720;height: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fill o:detectmouseclick="t"/>
                  <v:textbox style="mso-fit-shape-to-text:t">
                    <w:txbxContent>
                      <w:p w:rsidR="00C71AE9" w:rsidRDefault="00C71AE9" w:rsidP="003F5E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3F5EC2">
                          <w:rPr>
                            <w:sz w:val="24"/>
                            <w:szCs w:val="24"/>
                          </w:rPr>
                          <w:t>For pyrophoric hydrides, such</w:t>
                        </w:r>
                      </w:p>
                      <w:p w:rsidR="00C71AE9" w:rsidRDefault="003F5EC2" w:rsidP="003F5E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as arsine and phosphine, as often  emitted from semiconductor production, we recommend the use of a sealed </w:t>
                        </w:r>
                      </w:p>
                      <w:p w:rsidR="00C71AE9" w:rsidRDefault="00C71AE9" w:rsidP="003F5E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3F5EC2">
                          <w:rPr>
                            <w:b/>
                            <w:sz w:val="24"/>
                            <w:szCs w:val="24"/>
                          </w:rPr>
                          <w:t>Chemicarb</w:t>
                        </w:r>
                        <w:r w:rsidR="003F5EC2">
                          <w:rPr>
                            <w:sz w:val="24"/>
                            <w:szCs w:val="24"/>
                          </w:rPr>
                          <w:t xml:space="preserve"> filter with a specially-impregnated </w:t>
                        </w:r>
                      </w:p>
                      <w:p w:rsidR="003F5EC2" w:rsidRPr="003F5EC2" w:rsidRDefault="003F5EC2" w:rsidP="003F5E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grade</w:t>
                        </w:r>
                      </w:p>
                    </w:txbxContent>
                  </v:textbox>
                </v:shape>
                <v:shape id="Hexagon 19" o:spid="_x0000_s1043" type="#_x0000_t9" style="position:absolute;width:26142;height:2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5Cr8A&#10;AADbAAAADwAAAGRycy9kb3ducmV2LnhtbESPQYvCMBCF7wv+hzCCt22qB3GrUUQRPKorPQ/N2BST&#10;SWmi1n9vBMHbDO99b94sVr2z4k5daDwrGGc5COLK64ZrBef/3e8MRIjIGq1nUvCkAKvl4GeBhfYP&#10;PtL9FGuRQjgUqMDE2BZShsqQw5D5ljhpF985jGntaqk7fKRwZ+Ukz6fSYcPpgsGWNoaq6+nmUo1Q&#10;ltvLFp+1MTN71tXkYA+lUqNhv56DiNTHr/lD73Xi/uD9Sxp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UHkKvwAAANsAAAAPAAAAAAAAAAAAAAAAAJgCAABkcnMvZG93bnJl&#10;di54bWxQSwUGAAAAAAQABAD1AAAAhAMAAAAA&#10;" adj="4428" filled="f" strokecolor="#7030a0" strokeweight="2pt"/>
              </v:group>
            </w:pict>
          </mc:Fallback>
        </mc:AlternateContent>
      </w:r>
    </w:p>
    <w:p w:rsidR="00A83D64" w:rsidRDefault="00A83D64" w:rsidP="00A83D64">
      <w:pPr>
        <w:rPr>
          <w:sz w:val="28"/>
          <w:szCs w:val="28"/>
        </w:rPr>
      </w:pPr>
    </w:p>
    <w:p w:rsidR="00C71AE9" w:rsidRDefault="00C71AE9" w:rsidP="00A83D64">
      <w:pPr>
        <w:ind w:firstLine="720"/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C71AE9" w:rsidRPr="00C71AE9" w:rsidRDefault="00C71AE9" w:rsidP="00C71AE9">
      <w:pPr>
        <w:rPr>
          <w:sz w:val="28"/>
          <w:szCs w:val="28"/>
        </w:rPr>
      </w:pPr>
    </w:p>
    <w:p w:rsidR="000E50E1" w:rsidRDefault="003937DE" w:rsidP="003937DE">
      <w:pPr>
        <w:tabs>
          <w:tab w:val="left" w:pos="4563"/>
        </w:tabs>
        <w:jc w:val="center"/>
        <w:rPr>
          <w:rFonts w:cs="Arial"/>
          <w:b/>
          <w:noProof/>
          <w:color w:val="002060"/>
          <w:sz w:val="52"/>
          <w:szCs w:val="52"/>
        </w:rPr>
      </w:pPr>
      <w:r>
        <w:rPr>
          <w:noProof/>
          <w:color w:val="00206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1CE61" wp14:editId="07B7071B">
                <wp:simplePos x="0" y="0"/>
                <wp:positionH relativeFrom="column">
                  <wp:posOffset>5194855</wp:posOffset>
                </wp:positionH>
                <wp:positionV relativeFrom="paragraph">
                  <wp:posOffset>201510</wp:posOffset>
                </wp:positionV>
                <wp:extent cx="1860550" cy="0"/>
                <wp:effectExtent l="0" t="19050" r="63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15.85pt" to="555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" strokecolor="red" strokeweight="3pt"/>
            </w:pict>
          </mc:Fallback>
        </mc:AlternateContent>
      </w:r>
      <w:r>
        <w:rPr>
          <w:noProof/>
          <w:color w:val="00206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4A3C81" wp14:editId="050001C0">
                <wp:simplePos x="0" y="0"/>
                <wp:positionH relativeFrom="column">
                  <wp:posOffset>-392806</wp:posOffset>
                </wp:positionH>
                <wp:positionV relativeFrom="paragraph">
                  <wp:posOffset>217081</wp:posOffset>
                </wp:positionV>
                <wp:extent cx="1860550" cy="0"/>
                <wp:effectExtent l="0" t="19050" r="63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17.1pt" to="115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" strokecolor="red" strokeweight="3pt"/>
            </w:pict>
          </mc:Fallback>
        </mc:AlternateContent>
      </w:r>
      <w:hyperlink r:id="rId6" w:history="1">
        <w:r w:rsidR="00C71AE9" w:rsidRPr="003937DE">
          <w:rPr>
            <w:rFonts w:cs="Arial"/>
            <w:b/>
            <w:noProof/>
            <w:color w:val="002060"/>
            <w:sz w:val="52"/>
            <w:szCs w:val="52"/>
          </w:rPr>
          <w:t>www.emcelfilters.co.uk</w:t>
        </w:r>
      </w:hyperlink>
    </w:p>
    <w:p w:rsidR="003937DE" w:rsidRPr="003937DE" w:rsidRDefault="003937DE" w:rsidP="003937DE">
      <w:pPr>
        <w:tabs>
          <w:tab w:val="left" w:pos="4563"/>
        </w:tabs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95104" behindDoc="1" locked="0" layoutInCell="0" allowOverlap="1" wp14:anchorId="5D9A19C8" wp14:editId="7BDC0311">
            <wp:simplePos x="0" y="0"/>
            <wp:positionH relativeFrom="column">
              <wp:posOffset>1203960</wp:posOffset>
            </wp:positionH>
            <wp:positionV relativeFrom="page">
              <wp:posOffset>9419590</wp:posOffset>
            </wp:positionV>
            <wp:extent cx="1824355" cy="690880"/>
            <wp:effectExtent l="0" t="0" r="4445" b="0"/>
            <wp:wrapThrough wrapText="bothSides">
              <wp:wrapPolygon edited="0">
                <wp:start x="0" y="0"/>
                <wp:lineTo x="0" y="20846"/>
                <wp:lineTo x="21427" y="20846"/>
                <wp:lineTo x="21427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 Decommission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0" allowOverlap="1" wp14:anchorId="27749937" wp14:editId="3F268E8D">
            <wp:simplePos x="0" y="0"/>
            <wp:positionH relativeFrom="column">
              <wp:posOffset>3283612</wp:posOffset>
            </wp:positionH>
            <wp:positionV relativeFrom="page">
              <wp:posOffset>9419670</wp:posOffset>
            </wp:positionV>
            <wp:extent cx="1763395" cy="727075"/>
            <wp:effectExtent l="0" t="0" r="8255" b="0"/>
            <wp:wrapNone/>
            <wp:docPr id="26" name="Picture 26" descr="BSI-Assurance-Mark-ISO-9001-Red with certificate ref 17%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SI-Assurance-Mark-ISO-9001-Red with certificate ref 17%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5377A35" wp14:editId="7C582BED">
            <wp:extent cx="965915" cy="935418"/>
            <wp:effectExtent l="0" t="0" r="5715" b="0"/>
            <wp:docPr id="27" name="Picture 27" descr="http://www.cleanteamnorthwest.co.uk/wp/wp-content/uploads/2015/03/SafeContractor-Roun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eanteamnorthwest.co.uk/wp/wp-content/uploads/2015/03/SafeContractor-Round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39" cy="93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DE">
        <w:rPr>
          <w:sz w:val="52"/>
          <w:szCs w:val="52"/>
        </w:rPr>
        <w:t xml:space="preserve">   </w:t>
      </w:r>
    </w:p>
    <w:sectPr w:rsidR="003937DE" w:rsidRPr="003937DE" w:rsidSect="00C71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1"/>
    <w:rsid w:val="000E50E1"/>
    <w:rsid w:val="003937DE"/>
    <w:rsid w:val="003F5EC2"/>
    <w:rsid w:val="00581225"/>
    <w:rsid w:val="00641853"/>
    <w:rsid w:val="007277CD"/>
    <w:rsid w:val="007C171D"/>
    <w:rsid w:val="007C4DA5"/>
    <w:rsid w:val="00A83D64"/>
    <w:rsid w:val="00B77F82"/>
    <w:rsid w:val="00BD6DCC"/>
    <w:rsid w:val="00C71AE9"/>
    <w:rsid w:val="00D23459"/>
    <w:rsid w:val="00E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CD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7F82"/>
    <w:rPr>
      <w:rFonts w:eastAsiaTheme="majorEastAsia" w:cstheme="majorBidi"/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7F8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CD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7F82"/>
    <w:rPr>
      <w:rFonts w:eastAsiaTheme="majorEastAsia" w:cstheme="majorBidi"/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7F8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elfilters.co.uk/wp-content/uploads/2015/07/BSI-Cert-FM-24138-20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mcelfilters.co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FC28863E</Template>
  <TotalTime>97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Broadribb</dc:creator>
  <cp:lastModifiedBy>Jeremy Broadribb</cp:lastModifiedBy>
  <cp:revision>2</cp:revision>
  <cp:lastPrinted>2016-07-18T15:42:00Z</cp:lastPrinted>
  <dcterms:created xsi:type="dcterms:W3CDTF">2016-07-18T14:10:00Z</dcterms:created>
  <dcterms:modified xsi:type="dcterms:W3CDTF">2016-07-18T15:49:00Z</dcterms:modified>
</cp:coreProperties>
</file>